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483076" w14:textId="120B6804" w:rsidR="006A1D05" w:rsidRPr="00C74B98" w:rsidRDefault="00C74B98">
      <w:pPr>
        <w:rPr>
          <w:b/>
          <w:bCs/>
          <w:lang w:val="pt-PT"/>
        </w:rPr>
      </w:pPr>
      <w:r w:rsidRPr="00C74B98">
        <w:rPr>
          <w:b/>
          <w:bCs/>
          <w:lang w:val="pt-PT"/>
        </w:rPr>
        <w:t>Textos / Informações para Cartazes e Promoção</w:t>
      </w:r>
    </w:p>
    <w:p w14:paraId="180C747F" w14:textId="77777777" w:rsidR="00C74B98" w:rsidRPr="00C74B98" w:rsidRDefault="00C74B98">
      <w:pPr>
        <w:rPr>
          <w:lang w:val="pt-PT"/>
        </w:rPr>
      </w:pPr>
    </w:p>
    <w:p w14:paraId="4CAFC67F" w14:textId="04EF70F4" w:rsidR="00C74B98" w:rsidRDefault="007B7A2A">
      <w:pPr>
        <w:rPr>
          <w:lang w:val="pt-PT"/>
        </w:rPr>
      </w:pPr>
      <w:r>
        <w:rPr>
          <w:lang w:val="pt-PT"/>
        </w:rPr>
        <w:t>BIO</w:t>
      </w:r>
    </w:p>
    <w:p w14:paraId="7F53F05F" w14:textId="77777777" w:rsidR="007B7A2A" w:rsidRPr="00C74B98" w:rsidRDefault="007B7A2A">
      <w:pPr>
        <w:rPr>
          <w:lang w:val="pt-PT"/>
        </w:rPr>
      </w:pPr>
    </w:p>
    <w:p w14:paraId="598D81A8" w14:textId="15066164" w:rsidR="00C74B98" w:rsidRDefault="00C74B98">
      <w:pPr>
        <w:rPr>
          <w:lang w:val="pt-PT"/>
        </w:rPr>
      </w:pPr>
      <w:r w:rsidRPr="00C74B98">
        <w:rPr>
          <w:lang w:val="pt-PT"/>
        </w:rPr>
        <w:t>Os Espanta-Líquidos é uma formação musical que promete alegrar tanto eventos privados como públicos</w:t>
      </w:r>
      <w:r>
        <w:rPr>
          <w:lang w:val="pt-PT"/>
        </w:rPr>
        <w:t xml:space="preserve"> com música ao vivo</w:t>
      </w:r>
      <w:r w:rsidRPr="00C74B98">
        <w:rPr>
          <w:lang w:val="pt-PT"/>
        </w:rPr>
        <w:t xml:space="preserve">. </w:t>
      </w:r>
      <w:r>
        <w:rPr>
          <w:lang w:val="pt-PT"/>
        </w:rPr>
        <w:t>O</w:t>
      </w:r>
      <w:r w:rsidRPr="00C74B98">
        <w:rPr>
          <w:lang w:val="pt-PT"/>
        </w:rPr>
        <w:t xml:space="preserve"> repertório </w:t>
      </w:r>
      <w:r>
        <w:rPr>
          <w:lang w:val="pt-PT"/>
        </w:rPr>
        <w:t xml:space="preserve">é bastante </w:t>
      </w:r>
      <w:r w:rsidRPr="00C74B98">
        <w:rPr>
          <w:lang w:val="pt-PT"/>
        </w:rPr>
        <w:t xml:space="preserve">diversificado, composto </w:t>
      </w:r>
      <w:r>
        <w:rPr>
          <w:lang w:val="pt-PT"/>
        </w:rPr>
        <w:t>de covers de</w:t>
      </w:r>
      <w:r w:rsidRPr="00C74B98">
        <w:rPr>
          <w:lang w:val="pt-PT"/>
        </w:rPr>
        <w:t xml:space="preserve"> canções portuguesas</w:t>
      </w:r>
      <w:r>
        <w:rPr>
          <w:lang w:val="pt-PT"/>
        </w:rPr>
        <w:t xml:space="preserve"> emblemáticas</w:t>
      </w:r>
      <w:r w:rsidRPr="00C74B98">
        <w:rPr>
          <w:lang w:val="pt-PT"/>
        </w:rPr>
        <w:t xml:space="preserve"> clássicas e </w:t>
      </w:r>
      <w:r>
        <w:rPr>
          <w:lang w:val="pt-PT"/>
        </w:rPr>
        <w:t>mais recentes</w:t>
      </w:r>
      <w:r w:rsidRPr="00C74B98">
        <w:rPr>
          <w:lang w:val="pt-PT"/>
        </w:rPr>
        <w:t>, desde o pop rock, ao fado</w:t>
      </w:r>
      <w:r>
        <w:rPr>
          <w:lang w:val="pt-PT"/>
        </w:rPr>
        <w:t xml:space="preserve"> ou tradicional</w:t>
      </w:r>
      <w:r w:rsidRPr="00C74B98">
        <w:rPr>
          <w:lang w:val="pt-PT"/>
        </w:rPr>
        <w:t>, que garantem uma experiência musical única</w:t>
      </w:r>
      <w:r>
        <w:rPr>
          <w:lang w:val="pt-PT"/>
        </w:rPr>
        <w:t xml:space="preserve"> e </w:t>
      </w:r>
      <w:r w:rsidR="007B7A2A">
        <w:rPr>
          <w:lang w:val="pt-PT"/>
        </w:rPr>
        <w:t>transversal a todas as gerações</w:t>
      </w:r>
      <w:r>
        <w:rPr>
          <w:lang w:val="pt-PT"/>
        </w:rPr>
        <w:t>. A banda é constituída por três músicos: José Rosado e Hélder Pestana nas guitarras, e Diogo Loureço nas teclas.</w:t>
      </w:r>
    </w:p>
    <w:p w14:paraId="5111987E" w14:textId="77777777" w:rsidR="00C74B98" w:rsidRDefault="00C74B98">
      <w:pPr>
        <w:rPr>
          <w:lang w:val="pt-PT"/>
        </w:rPr>
      </w:pPr>
    </w:p>
    <w:p w14:paraId="3B2FF4C5" w14:textId="77777777" w:rsidR="00C74B98" w:rsidRDefault="00C74B98">
      <w:pPr>
        <w:rPr>
          <w:lang w:val="pt-PT"/>
        </w:rPr>
      </w:pPr>
    </w:p>
    <w:p w14:paraId="23575A89" w14:textId="645ECF6F" w:rsidR="00C74B98" w:rsidRDefault="00C74B98">
      <w:pPr>
        <w:rPr>
          <w:b/>
          <w:bCs/>
          <w:lang w:val="pt-PT"/>
        </w:rPr>
      </w:pPr>
      <w:r w:rsidRPr="00C74B98">
        <w:rPr>
          <w:b/>
          <w:bCs/>
          <w:lang w:val="pt-PT"/>
        </w:rPr>
        <w:t>Instruções</w:t>
      </w:r>
      <w:r w:rsidR="007B7A2A">
        <w:rPr>
          <w:b/>
          <w:bCs/>
          <w:lang w:val="pt-PT"/>
        </w:rPr>
        <w:t>/sugestões</w:t>
      </w:r>
      <w:r w:rsidRPr="00C74B98">
        <w:rPr>
          <w:b/>
          <w:bCs/>
          <w:lang w:val="pt-PT"/>
        </w:rPr>
        <w:t xml:space="preserve"> para cartazes:</w:t>
      </w:r>
    </w:p>
    <w:p w14:paraId="5806C7D5" w14:textId="77777777" w:rsidR="00C74B98" w:rsidRDefault="00C74B98">
      <w:pPr>
        <w:rPr>
          <w:b/>
          <w:bCs/>
          <w:lang w:val="pt-PT"/>
        </w:rPr>
      </w:pPr>
    </w:p>
    <w:p w14:paraId="3AD637D9" w14:textId="17847314" w:rsidR="00C74B98" w:rsidRPr="00C74B98" w:rsidRDefault="00C74B98">
      <w:pPr>
        <w:rPr>
          <w:lang w:val="pt-PT"/>
        </w:rPr>
      </w:pPr>
      <w:r w:rsidRPr="00C74B98">
        <w:rPr>
          <w:lang w:val="pt-PT"/>
        </w:rPr>
        <w:t xml:space="preserve">Caso </w:t>
      </w:r>
      <w:r>
        <w:rPr>
          <w:lang w:val="pt-PT"/>
        </w:rPr>
        <w:t>necessitem</w:t>
      </w:r>
      <w:r w:rsidRPr="00C74B98">
        <w:rPr>
          <w:lang w:val="pt-PT"/>
        </w:rPr>
        <w:t xml:space="preserve"> podem usar</w:t>
      </w:r>
      <w:r>
        <w:rPr>
          <w:lang w:val="pt-PT"/>
        </w:rPr>
        <w:t xml:space="preserve"> /editar</w:t>
      </w:r>
      <w:r w:rsidRPr="00C74B98">
        <w:rPr>
          <w:lang w:val="pt-PT"/>
        </w:rPr>
        <w:t xml:space="preserve"> o cartaz </w:t>
      </w:r>
      <w:r>
        <w:rPr>
          <w:lang w:val="pt-PT"/>
        </w:rPr>
        <w:t xml:space="preserve">disponível no </w:t>
      </w:r>
      <w:proofErr w:type="spellStart"/>
      <w:r>
        <w:rPr>
          <w:lang w:val="pt-PT"/>
        </w:rPr>
        <w:t>canva</w:t>
      </w:r>
      <w:proofErr w:type="spellEnd"/>
      <w:r>
        <w:rPr>
          <w:lang w:val="pt-PT"/>
        </w:rPr>
        <w:t>:</w:t>
      </w:r>
    </w:p>
    <w:p w14:paraId="32A02C98" w14:textId="77777777" w:rsidR="00C74B98" w:rsidRDefault="00C74B98">
      <w:pPr>
        <w:rPr>
          <w:lang w:val="pt-PT"/>
        </w:rPr>
      </w:pPr>
    </w:p>
    <w:p w14:paraId="14A3BFF2" w14:textId="77777777" w:rsidR="00C74B98" w:rsidRDefault="00C74B98">
      <w:pPr>
        <w:rPr>
          <w:lang w:val="pt-PT"/>
        </w:rPr>
      </w:pPr>
    </w:p>
    <w:p w14:paraId="53B222BA" w14:textId="7CC606BA" w:rsidR="00C74B98" w:rsidRDefault="00C74B98">
      <w:pPr>
        <w:rPr>
          <w:lang w:val="pt-PT"/>
        </w:rPr>
      </w:pPr>
      <w:r>
        <w:rPr>
          <w:lang w:val="pt-PT"/>
        </w:rPr>
        <w:t>No caso de efetuarem a composição personalizada estão disponíveis o logo e fotos.</w:t>
      </w:r>
    </w:p>
    <w:p w14:paraId="591DEBC4" w14:textId="77777777" w:rsidR="00C74B98" w:rsidRDefault="00C74B98">
      <w:pPr>
        <w:rPr>
          <w:lang w:val="pt-PT"/>
        </w:rPr>
      </w:pPr>
    </w:p>
    <w:p w14:paraId="4C92A647" w14:textId="2E114940" w:rsidR="00C74B98" w:rsidRDefault="00C74B98" w:rsidP="00C74B98">
      <w:pPr>
        <w:rPr>
          <w:lang w:val="pt-PT"/>
        </w:rPr>
      </w:pPr>
      <w:r>
        <w:rPr>
          <w:lang w:val="pt-PT"/>
        </w:rPr>
        <w:t>Devem usar o logo principal (</w:t>
      </w:r>
      <w:r w:rsidRPr="00C74B98">
        <w:rPr>
          <w:lang w:val="pt-PT"/>
        </w:rPr>
        <w:t>Espanta-</w:t>
      </w:r>
      <w:proofErr w:type="spellStart"/>
      <w:r w:rsidRPr="00C74B98">
        <w:rPr>
          <w:lang w:val="pt-PT"/>
        </w:rPr>
        <w:t>Liquidos</w:t>
      </w:r>
      <w:proofErr w:type="gramStart"/>
      <w:r w:rsidRPr="00C74B98">
        <w:rPr>
          <w:lang w:val="pt-PT"/>
        </w:rPr>
        <w:t>_Principal</w:t>
      </w:r>
      <w:proofErr w:type="spellEnd"/>
      <w:proofErr w:type="gramEnd"/>
      <w:r>
        <w:rPr>
          <w:lang w:val="pt-PT"/>
        </w:rPr>
        <w:t xml:space="preserve">) </w:t>
      </w:r>
      <w:r>
        <w:rPr>
          <w:lang w:val="pt-PT"/>
        </w:rPr>
        <w:t>se possível</w:t>
      </w:r>
      <w:r>
        <w:rPr>
          <w:lang w:val="pt-PT"/>
        </w:rPr>
        <w:t xml:space="preserve"> ou um dos alternativos. Existe também versões redondas e transparentes, bem como o ficheiro com os vários logos em formato </w:t>
      </w:r>
      <w:proofErr w:type="spellStart"/>
      <w:r>
        <w:rPr>
          <w:lang w:val="pt-PT"/>
        </w:rPr>
        <w:t>vectorial</w:t>
      </w:r>
      <w:proofErr w:type="spellEnd"/>
      <w:r>
        <w:rPr>
          <w:lang w:val="pt-PT"/>
        </w:rPr>
        <w:t>. O logo não deve ser distorcido ou partido. Devem garantir um bom contraste do logo com o fundo, que garanta a leitura.</w:t>
      </w:r>
    </w:p>
    <w:p w14:paraId="5F3B6B79" w14:textId="77777777" w:rsidR="00C74B98" w:rsidRDefault="00C74B98" w:rsidP="00C74B98">
      <w:pPr>
        <w:rPr>
          <w:lang w:val="pt-PT"/>
        </w:rPr>
      </w:pPr>
    </w:p>
    <w:p w14:paraId="4D6A2A8B" w14:textId="529068B2" w:rsidR="00C74B98" w:rsidRDefault="00C74B98" w:rsidP="00C74B98">
      <w:pPr>
        <w:rPr>
          <w:lang w:val="pt-PT"/>
        </w:rPr>
      </w:pPr>
      <w:r>
        <w:rPr>
          <w:lang w:val="pt-PT"/>
        </w:rPr>
        <w:t>Deve constar a menção “Música Portuguesa ao Vivo”</w:t>
      </w:r>
    </w:p>
    <w:p w14:paraId="53331695" w14:textId="77777777" w:rsidR="00C74B98" w:rsidRDefault="00C74B98" w:rsidP="00C74B98">
      <w:pPr>
        <w:rPr>
          <w:lang w:val="pt-PT"/>
        </w:rPr>
      </w:pPr>
    </w:p>
    <w:p w14:paraId="625389EC" w14:textId="4EF2E6C6" w:rsidR="00C74B98" w:rsidRDefault="00C74B98" w:rsidP="00C74B98">
      <w:pPr>
        <w:rPr>
          <w:lang w:val="pt-PT"/>
        </w:rPr>
      </w:pPr>
      <w:r>
        <w:rPr>
          <w:lang w:val="pt-PT"/>
        </w:rPr>
        <w:t>Complementarmente existem também várias fotos da banda, em vários formatos (transparente, redondo, foto) que podem ser usadas livremente nos materiais promocionais.</w:t>
      </w:r>
    </w:p>
    <w:p w14:paraId="16EFC7D7" w14:textId="77777777" w:rsidR="007B7A2A" w:rsidRDefault="007B7A2A" w:rsidP="00C74B98">
      <w:pPr>
        <w:rPr>
          <w:lang w:val="pt-PT"/>
        </w:rPr>
      </w:pPr>
    </w:p>
    <w:p w14:paraId="2A789648" w14:textId="588E869D" w:rsidR="007B7A2A" w:rsidRPr="00C74B98" w:rsidRDefault="007B7A2A" w:rsidP="00C74B98">
      <w:pPr>
        <w:rPr>
          <w:lang w:val="pt-PT"/>
        </w:rPr>
      </w:pPr>
      <w:r>
        <w:rPr>
          <w:lang w:val="pt-PT"/>
        </w:rPr>
        <w:t>Se possível incluir o QR-</w:t>
      </w:r>
      <w:proofErr w:type="spellStart"/>
      <w:r>
        <w:rPr>
          <w:lang w:val="pt-PT"/>
        </w:rPr>
        <w:t>code</w:t>
      </w:r>
      <w:proofErr w:type="spellEnd"/>
      <w:r>
        <w:rPr>
          <w:lang w:val="pt-PT"/>
        </w:rPr>
        <w:t xml:space="preserve"> que direciona para o nosso website: </w:t>
      </w:r>
      <w:r>
        <w:rPr>
          <w:lang w:val="pt-PT"/>
        </w:rPr>
        <w:br/>
        <w:t>www.espanta-liquidos.pt</w:t>
      </w:r>
    </w:p>
    <w:sectPr w:rsidR="007B7A2A" w:rsidRPr="00C74B98" w:rsidSect="0090257E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B98"/>
    <w:rsid w:val="001760A7"/>
    <w:rsid w:val="006A1D05"/>
    <w:rsid w:val="007B7A2A"/>
    <w:rsid w:val="0090257E"/>
    <w:rsid w:val="00C25566"/>
    <w:rsid w:val="00C74B98"/>
    <w:rsid w:val="00EA4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4676738"/>
  <w15:chartTrackingRefBased/>
  <w15:docId w15:val="{969120FD-37C1-3643-845F-23DF1446A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P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Ttulo1">
    <w:name w:val="heading 1"/>
    <w:basedOn w:val="Normal"/>
    <w:next w:val="Normal"/>
    <w:link w:val="Ttulo1Carter"/>
    <w:uiPriority w:val="9"/>
    <w:qFormat/>
    <w:rsid w:val="00C74B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C74B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C74B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C74B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C74B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C74B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C74B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C74B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C74B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C74B9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C74B9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C74B98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C74B98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C74B98"/>
    <w:rPr>
      <w:rFonts w:eastAsiaTheme="majorEastAsia" w:cstheme="majorBidi"/>
      <w:color w:val="0F4761" w:themeColor="accent1" w:themeShade="BF"/>
      <w:lang w:val="en-US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C74B98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C74B98"/>
    <w:rPr>
      <w:rFonts w:eastAsiaTheme="majorEastAsia" w:cstheme="majorBidi"/>
      <w:color w:val="595959" w:themeColor="text1" w:themeTint="A6"/>
      <w:lang w:val="en-US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C74B98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C74B98"/>
    <w:rPr>
      <w:rFonts w:eastAsiaTheme="majorEastAsia" w:cstheme="majorBidi"/>
      <w:color w:val="272727" w:themeColor="text1" w:themeTint="D8"/>
      <w:lang w:val="en-US"/>
    </w:rPr>
  </w:style>
  <w:style w:type="paragraph" w:styleId="Ttulo">
    <w:name w:val="Title"/>
    <w:basedOn w:val="Normal"/>
    <w:next w:val="Normal"/>
    <w:link w:val="TtuloCarter"/>
    <w:uiPriority w:val="10"/>
    <w:qFormat/>
    <w:rsid w:val="00C74B9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C74B98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C74B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C74B98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Citao">
    <w:name w:val="Quote"/>
    <w:basedOn w:val="Normal"/>
    <w:next w:val="Normal"/>
    <w:link w:val="CitaoCarter"/>
    <w:uiPriority w:val="29"/>
    <w:qFormat/>
    <w:rsid w:val="00C74B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C74B98"/>
    <w:rPr>
      <w:i/>
      <w:iCs/>
      <w:color w:val="404040" w:themeColor="text1" w:themeTint="BF"/>
      <w:lang w:val="en-US"/>
    </w:rPr>
  </w:style>
  <w:style w:type="paragraph" w:styleId="PargrafodaLista">
    <w:name w:val="List Paragraph"/>
    <w:basedOn w:val="Normal"/>
    <w:uiPriority w:val="34"/>
    <w:qFormat/>
    <w:rsid w:val="00C74B98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C74B98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C74B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C74B98"/>
    <w:rPr>
      <w:i/>
      <w:iCs/>
      <w:color w:val="0F4761" w:themeColor="accent1" w:themeShade="BF"/>
      <w:lang w:val="en-US"/>
    </w:rPr>
  </w:style>
  <w:style w:type="character" w:styleId="RefernciaIntensa">
    <w:name w:val="Intense Reference"/>
    <w:basedOn w:val="Tipodeletrapredefinidodopargrafo"/>
    <w:uiPriority w:val="32"/>
    <w:qFormat/>
    <w:rsid w:val="00C74B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70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210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Hélder Pestana</dc:creator>
  <cp:keywords/>
  <dc:description/>
  <cp:lastModifiedBy>Hélder Pestana</cp:lastModifiedBy>
  <cp:revision>1</cp:revision>
  <dcterms:created xsi:type="dcterms:W3CDTF">2026-04-14T08:31:00Z</dcterms:created>
  <dcterms:modified xsi:type="dcterms:W3CDTF">2026-04-14T08:44:00Z</dcterms:modified>
</cp:coreProperties>
</file>